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76ED6CD" w:rsidR="009A58CF" w:rsidRPr="004E6635" w:rsidRDefault="00B7508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7EA243A" w:rsidR="009A58CF" w:rsidRPr="004E6635" w:rsidRDefault="00B7508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EB07F5D" w:rsidR="009A58CF" w:rsidRPr="004E6635" w:rsidRDefault="004334D0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7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B75088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8CDF04B" w:rsidR="00EA12EF" w:rsidRPr="004E6635" w:rsidRDefault="00B7508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84ED69B" w:rsidR="00C8022D" w:rsidRPr="004E6635" w:rsidRDefault="00B75088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Dana Barton/Deputy County Counsel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7754F464" w14:textId="69135C9D" w:rsidR="00B75088" w:rsidRDefault="00B75088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Board discussion, direction, and possible action regarding adoption of an Ordinance adding Title 2 “Administration”, Chapter 40 “Contractor Debarment”, Sections 2-40.01 through 2-40.34 to the Siskiyou County Code Regarding the County’s </w:t>
            </w:r>
            <w:r w:rsidR="00FC6E1D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dministrative </w:t>
            </w:r>
            <w:r w:rsidR="00FC6E1D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 xml:space="preserve">ontractor </w:t>
            </w:r>
            <w:r w:rsidR="00FC6E1D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 xml:space="preserve">ebarment </w:t>
            </w:r>
            <w:r w:rsidR="00FC6E1D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 xml:space="preserve">roceedings. </w:t>
            </w:r>
          </w:p>
          <w:p w14:paraId="35C8C703" w14:textId="668F8739" w:rsidR="00390C96" w:rsidRPr="00401BE8" w:rsidRDefault="00390C96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DCD2C77" w:rsidR="00677610" w:rsidRPr="004E6635" w:rsidRDefault="002E6E34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If the</w:t>
            </w:r>
            <w:r w:rsidR="00572907">
              <w:rPr>
                <w:rFonts w:cs="Arial"/>
              </w:rPr>
              <w:t xml:space="preserve"> </w:t>
            </w:r>
            <w:r w:rsidR="002D49CC">
              <w:rPr>
                <w:rFonts w:cs="Arial"/>
              </w:rPr>
              <w:t xml:space="preserve">Board </w:t>
            </w:r>
            <w:r>
              <w:rPr>
                <w:rFonts w:cs="Arial"/>
              </w:rPr>
              <w:t xml:space="preserve">so desires, </w:t>
            </w:r>
            <w:r w:rsidR="002D49CC">
              <w:rPr>
                <w:rFonts w:cs="Arial"/>
              </w:rPr>
              <w:t xml:space="preserve">waive the second reading </w:t>
            </w:r>
            <w:r>
              <w:rPr>
                <w:rFonts w:cs="Arial"/>
              </w:rPr>
              <w:t xml:space="preserve">and adopt </w:t>
            </w:r>
            <w:r w:rsidR="002D49CC">
              <w:rPr>
                <w:rFonts w:cs="Arial"/>
              </w:rPr>
              <w:t xml:space="preserve">the </w:t>
            </w:r>
            <w:r w:rsidR="00B75088">
              <w:rPr>
                <w:rFonts w:cs="Arial"/>
              </w:rPr>
              <w:t>Ordinance a</w:t>
            </w:r>
            <w:r w:rsidR="00FC6E1D">
              <w:rPr>
                <w:rFonts w:cs="Arial"/>
              </w:rPr>
              <w:t>dd</w:t>
            </w:r>
            <w:r w:rsidR="00B75088">
              <w:rPr>
                <w:rFonts w:cs="Arial"/>
              </w:rPr>
              <w:t>ing Section 2-</w:t>
            </w:r>
            <w:r w:rsidR="00FC6E1D">
              <w:rPr>
                <w:rFonts w:cs="Arial"/>
              </w:rPr>
              <w:t>40</w:t>
            </w:r>
            <w:r w:rsidR="00B75088">
              <w:rPr>
                <w:rFonts w:cs="Arial"/>
              </w:rPr>
              <w:t>.0</w:t>
            </w:r>
            <w:r w:rsidR="00FC6E1D">
              <w:rPr>
                <w:rFonts w:cs="Arial"/>
              </w:rPr>
              <w:t>1 through 2-40.34</w:t>
            </w:r>
            <w:r w:rsidR="00B75088">
              <w:rPr>
                <w:rFonts w:cs="Arial"/>
              </w:rPr>
              <w:t xml:space="preserve"> </w:t>
            </w:r>
            <w:r w:rsidR="00FC6E1D">
              <w:rPr>
                <w:rFonts w:cs="Arial"/>
              </w:rPr>
              <w:t>to</w:t>
            </w:r>
            <w:r w:rsidR="00B75088">
              <w:rPr>
                <w:rFonts w:cs="Arial"/>
              </w:rPr>
              <w:t xml:space="preserve"> the Siskiyou County Code regarding the County</w:t>
            </w:r>
            <w:r w:rsidR="00FC6E1D">
              <w:rPr>
                <w:rFonts w:cs="Arial"/>
              </w:rPr>
              <w:t>’s Administrative Contractor Debarment Proceedings</w:t>
            </w:r>
            <w:r w:rsidR="00B75088">
              <w:rPr>
                <w:rFonts w:cs="Arial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2D49CC"/>
    <w:rsid w:val="002E6E34"/>
    <w:rsid w:val="00347C49"/>
    <w:rsid w:val="0035119D"/>
    <w:rsid w:val="00351A8D"/>
    <w:rsid w:val="003761D4"/>
    <w:rsid w:val="00390C96"/>
    <w:rsid w:val="00396C4B"/>
    <w:rsid w:val="00401BE8"/>
    <w:rsid w:val="00405BE2"/>
    <w:rsid w:val="004200BE"/>
    <w:rsid w:val="004242AC"/>
    <w:rsid w:val="004334D0"/>
    <w:rsid w:val="00441197"/>
    <w:rsid w:val="004433C6"/>
    <w:rsid w:val="004C3523"/>
    <w:rsid w:val="004E6635"/>
    <w:rsid w:val="00506225"/>
    <w:rsid w:val="00535AFB"/>
    <w:rsid w:val="00557998"/>
    <w:rsid w:val="0056511E"/>
    <w:rsid w:val="00572907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75088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C6E1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13</cp:revision>
  <cp:lastPrinted>2024-05-03T15:44:00Z</cp:lastPrinted>
  <dcterms:created xsi:type="dcterms:W3CDTF">2022-02-14T21:15:00Z</dcterms:created>
  <dcterms:modified xsi:type="dcterms:W3CDTF">2024-05-03T15:44:00Z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